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BAB032" w14:textId="336023E1" w:rsidR="00F53E46" w:rsidRPr="002160C9" w:rsidRDefault="002160C9" w:rsidP="00F53E46">
      <w:pPr>
        <w:spacing w:before="8"/>
        <w:rPr>
          <w:rFonts w:ascii="Verdana" w:hAnsi="Verdana" w:cs="Open Sans"/>
          <w:b/>
          <w:bCs/>
          <w:sz w:val="24"/>
          <w:szCs w:val="24"/>
          <w:lang w:val="de-AT"/>
        </w:rPr>
      </w:pPr>
      <w:proofErr w:type="spellStart"/>
      <w:r w:rsidRPr="002160C9">
        <w:rPr>
          <w:rFonts w:ascii="Verdana" w:hAnsi="Verdana" w:cs="Open Sans"/>
          <w:b/>
          <w:bCs/>
          <w:sz w:val="24"/>
          <w:szCs w:val="24"/>
          <w:lang w:val="de-AT"/>
        </w:rPr>
        <w:t>Einbautenerhebung</w:t>
      </w:r>
      <w:proofErr w:type="spellEnd"/>
      <w:r w:rsidRPr="002160C9">
        <w:rPr>
          <w:rFonts w:ascii="Verdana" w:hAnsi="Verdana" w:cs="Open Sans"/>
          <w:b/>
          <w:bCs/>
          <w:sz w:val="24"/>
          <w:szCs w:val="24"/>
          <w:lang w:val="de-AT"/>
        </w:rPr>
        <w:t xml:space="preserve"> </w:t>
      </w:r>
    </w:p>
    <w:p w14:paraId="47064335" w14:textId="77777777" w:rsidR="00F53E46" w:rsidRPr="002160C9" w:rsidRDefault="00F53E46" w:rsidP="00F53E46">
      <w:pPr>
        <w:spacing w:before="8"/>
        <w:rPr>
          <w:rFonts w:ascii="Verdana" w:hAnsi="Verdana" w:cs="Open Sans"/>
          <w:sz w:val="18"/>
          <w:szCs w:val="18"/>
          <w:lang w:val="de-AT"/>
        </w:rPr>
      </w:pPr>
    </w:p>
    <w:p w14:paraId="1EDCA9BC" w14:textId="77777777" w:rsidR="002160C9" w:rsidRPr="002160C9" w:rsidRDefault="002160C9" w:rsidP="002160C9">
      <w:pPr>
        <w:rPr>
          <w:rFonts w:ascii="Verdana" w:hAnsi="Verdana" w:cs="Open Sans"/>
          <w:sz w:val="18"/>
          <w:szCs w:val="18"/>
          <w:lang w:val="de-AT"/>
        </w:rPr>
      </w:pPr>
    </w:p>
    <w:p w14:paraId="12686346" w14:textId="0925631C" w:rsidR="002160C9" w:rsidRPr="00E215C5" w:rsidRDefault="002160C9" w:rsidP="00E215C5">
      <w:pPr>
        <w:rPr>
          <w:rFonts w:ascii="Verdana" w:hAnsi="Verdana" w:cs="Open Sans"/>
          <w:sz w:val="18"/>
          <w:szCs w:val="18"/>
          <w:lang w:val="de-AT"/>
        </w:rPr>
      </w:pPr>
      <w:r w:rsidRPr="00E215C5">
        <w:rPr>
          <w:rFonts w:ascii="Verdana" w:hAnsi="Verdana" w:cs="Open Sans"/>
          <w:sz w:val="18"/>
          <w:szCs w:val="18"/>
          <w:lang w:val="de-AT"/>
        </w:rPr>
        <w:t>Um den Dienst nutzen zu können, müssen Sie sich einmalig registrieren. Dies finden Sie unter „Sie haben noch keinen Account?“.</w:t>
      </w:r>
    </w:p>
    <w:p w14:paraId="7A57E6E9" w14:textId="77777777" w:rsidR="002160C9" w:rsidRPr="002160C9" w:rsidRDefault="002160C9" w:rsidP="002160C9">
      <w:pPr>
        <w:rPr>
          <w:rFonts w:ascii="Verdana" w:hAnsi="Verdana" w:cs="Open Sans"/>
          <w:sz w:val="18"/>
          <w:szCs w:val="18"/>
          <w:lang w:val="de-AT"/>
        </w:rPr>
      </w:pPr>
    </w:p>
    <w:p w14:paraId="49B51CF7" w14:textId="19426C43" w:rsidR="002160C9" w:rsidRPr="00E215C5" w:rsidRDefault="002160C9" w:rsidP="00E215C5">
      <w:pPr>
        <w:rPr>
          <w:rFonts w:ascii="Verdana" w:hAnsi="Verdana" w:cs="Open Sans"/>
          <w:sz w:val="18"/>
          <w:szCs w:val="18"/>
          <w:lang w:val="de-AT"/>
        </w:rPr>
      </w:pPr>
      <w:r w:rsidRPr="00E215C5">
        <w:rPr>
          <w:rFonts w:ascii="Verdana" w:hAnsi="Verdana" w:cs="Open Sans"/>
          <w:sz w:val="18"/>
          <w:szCs w:val="18"/>
          <w:lang w:val="de-AT"/>
        </w:rPr>
        <w:t>Bei jeder nachfolgenden Anmeldung reicht die Eingabe Ihrer E-Mail-Adresse auf der Startseite.</w:t>
      </w:r>
    </w:p>
    <w:p w14:paraId="2440044F" w14:textId="77777777" w:rsidR="002160C9" w:rsidRPr="002160C9" w:rsidRDefault="002160C9" w:rsidP="002160C9">
      <w:pPr>
        <w:rPr>
          <w:rFonts w:ascii="Verdana" w:hAnsi="Verdana" w:cs="Open Sans"/>
          <w:sz w:val="18"/>
          <w:szCs w:val="18"/>
          <w:lang w:val="de-AT"/>
        </w:rPr>
      </w:pPr>
    </w:p>
    <w:p w14:paraId="442513D6" w14:textId="1B5D5682" w:rsidR="002160C9" w:rsidRDefault="002160C9" w:rsidP="00E215C5">
      <w:pPr>
        <w:rPr>
          <w:rFonts w:ascii="Verdana" w:hAnsi="Verdana" w:cs="Open Sans"/>
          <w:sz w:val="18"/>
          <w:szCs w:val="18"/>
          <w:lang w:val="de-AT"/>
        </w:rPr>
      </w:pPr>
      <w:r w:rsidRPr="00E215C5">
        <w:rPr>
          <w:rFonts w:ascii="Verdana" w:hAnsi="Verdana" w:cs="Open Sans"/>
          <w:sz w:val="18"/>
          <w:szCs w:val="18"/>
          <w:lang w:val="de-AT"/>
        </w:rPr>
        <w:t>In beiden Fällen erhalten Sie im Anschluss eine E-Mail mit einem Anmeldelink, welcher für 15 Minuten gültig ist. Durch Klicken auf „Jetzt anmelden“ kommen Sie direkt auf Ihre persönliche Startseite.</w:t>
      </w:r>
    </w:p>
    <w:p w14:paraId="66CC8820" w14:textId="4F8F17BB" w:rsidR="00E215C5" w:rsidRDefault="00E215C5" w:rsidP="00E215C5">
      <w:pPr>
        <w:rPr>
          <w:rFonts w:ascii="Verdana" w:hAnsi="Verdana" w:cs="Open Sans"/>
          <w:sz w:val="18"/>
          <w:szCs w:val="18"/>
          <w:lang w:val="de-AT"/>
        </w:rPr>
      </w:pPr>
    </w:p>
    <w:p w14:paraId="3F8E2E2F" w14:textId="2FEC86C4" w:rsidR="00E215C5" w:rsidRPr="00E215C5" w:rsidRDefault="00E215C5" w:rsidP="00E215C5">
      <w:pPr>
        <w:rPr>
          <w:rFonts w:ascii="Verdana" w:hAnsi="Verdana" w:cs="Open Sans"/>
          <w:b/>
          <w:bCs/>
          <w:sz w:val="18"/>
          <w:szCs w:val="18"/>
          <w:lang w:val="de-AT"/>
        </w:rPr>
      </w:pPr>
      <w:r w:rsidRPr="00E215C5">
        <w:rPr>
          <w:rFonts w:ascii="Verdana" w:hAnsi="Verdana" w:cs="Open Sans"/>
          <w:b/>
          <w:bCs/>
          <w:sz w:val="18"/>
          <w:szCs w:val="18"/>
          <w:lang w:val="de-AT"/>
        </w:rPr>
        <w:t>Wie mache ich eine Anfrage?</w:t>
      </w:r>
    </w:p>
    <w:p w14:paraId="4DEFE7AA" w14:textId="77777777" w:rsidR="002160C9" w:rsidRPr="002160C9" w:rsidRDefault="002160C9" w:rsidP="002160C9">
      <w:pPr>
        <w:rPr>
          <w:rFonts w:ascii="Verdana" w:hAnsi="Verdana" w:cs="Open Sans"/>
          <w:sz w:val="18"/>
          <w:szCs w:val="18"/>
          <w:lang w:val="de-AT"/>
        </w:rPr>
      </w:pPr>
    </w:p>
    <w:p w14:paraId="5D76C5FE" w14:textId="07974113" w:rsidR="002160C9" w:rsidRPr="002160C9" w:rsidRDefault="002160C9" w:rsidP="002160C9">
      <w:pPr>
        <w:pStyle w:val="Listenabsatz"/>
        <w:numPr>
          <w:ilvl w:val="0"/>
          <w:numId w:val="3"/>
        </w:numPr>
        <w:rPr>
          <w:rFonts w:ascii="Verdana" w:hAnsi="Verdana" w:cs="Open Sans"/>
          <w:sz w:val="18"/>
          <w:szCs w:val="18"/>
          <w:lang w:val="de-AT"/>
        </w:rPr>
      </w:pPr>
      <w:r w:rsidRPr="002160C9">
        <w:rPr>
          <w:rFonts w:ascii="Verdana" w:hAnsi="Verdana" w:cs="Open Sans"/>
          <w:sz w:val="18"/>
          <w:szCs w:val="18"/>
          <w:lang w:val="de-AT"/>
        </w:rPr>
        <w:t xml:space="preserve">Über „Neue Anfrage“ können Sie Ihre Anfrage starten. </w:t>
      </w:r>
    </w:p>
    <w:p w14:paraId="50A820FC" w14:textId="77777777" w:rsidR="002160C9" w:rsidRPr="002160C9" w:rsidRDefault="002160C9" w:rsidP="002160C9">
      <w:pPr>
        <w:rPr>
          <w:rFonts w:ascii="Verdana" w:hAnsi="Verdana" w:cs="Open Sans"/>
          <w:sz w:val="18"/>
          <w:szCs w:val="18"/>
          <w:lang w:val="de-AT"/>
        </w:rPr>
      </w:pPr>
    </w:p>
    <w:p w14:paraId="30968587" w14:textId="5D064E65" w:rsidR="002160C9" w:rsidRPr="002160C9" w:rsidRDefault="002160C9" w:rsidP="002160C9">
      <w:pPr>
        <w:pStyle w:val="Listenabsatz"/>
        <w:numPr>
          <w:ilvl w:val="0"/>
          <w:numId w:val="3"/>
        </w:numPr>
        <w:rPr>
          <w:rFonts w:ascii="Verdana" w:hAnsi="Verdana" w:cs="Open Sans"/>
          <w:sz w:val="18"/>
          <w:szCs w:val="18"/>
          <w:lang w:val="de-AT"/>
        </w:rPr>
      </w:pPr>
      <w:r w:rsidRPr="002160C9">
        <w:rPr>
          <w:rFonts w:ascii="Verdana" w:hAnsi="Verdana" w:cs="Open Sans"/>
          <w:sz w:val="18"/>
          <w:szCs w:val="18"/>
          <w:lang w:val="de-AT"/>
        </w:rPr>
        <w:t xml:space="preserve">Suchen Sie den Bereich über die Karte oder geben Sie oben die gesuchte Adresse ein. </w:t>
      </w:r>
    </w:p>
    <w:p w14:paraId="55FA5347" w14:textId="77777777" w:rsidR="002160C9" w:rsidRPr="002160C9" w:rsidRDefault="002160C9" w:rsidP="002160C9">
      <w:pPr>
        <w:rPr>
          <w:rFonts w:ascii="Verdana" w:hAnsi="Verdana" w:cs="Open Sans"/>
          <w:sz w:val="18"/>
          <w:szCs w:val="18"/>
          <w:lang w:val="de-AT"/>
        </w:rPr>
      </w:pPr>
    </w:p>
    <w:p w14:paraId="198D673C" w14:textId="7F59BBC8" w:rsidR="002160C9" w:rsidRPr="002160C9" w:rsidRDefault="002160C9" w:rsidP="002160C9">
      <w:pPr>
        <w:pStyle w:val="Listenabsatz"/>
        <w:numPr>
          <w:ilvl w:val="0"/>
          <w:numId w:val="3"/>
        </w:numPr>
        <w:rPr>
          <w:rFonts w:ascii="Verdana" w:hAnsi="Verdana" w:cs="Open Sans"/>
          <w:sz w:val="18"/>
          <w:szCs w:val="18"/>
          <w:lang w:val="de-AT"/>
        </w:rPr>
      </w:pPr>
      <w:r w:rsidRPr="002160C9">
        <w:rPr>
          <w:rFonts w:ascii="Verdana" w:hAnsi="Verdana" w:cs="Open Sans"/>
          <w:sz w:val="18"/>
          <w:szCs w:val="18"/>
          <w:lang w:val="de-AT"/>
        </w:rPr>
        <w:t xml:space="preserve">Zeichnen Sie durch Klick auf die Karte den gewünschten Abfragebereich ein und bestätigen Sie Ihre Auswahl durch Klick auf „Anfrage senden“. </w:t>
      </w:r>
    </w:p>
    <w:p w14:paraId="3085E490" w14:textId="77777777" w:rsidR="002160C9" w:rsidRPr="002160C9" w:rsidRDefault="002160C9" w:rsidP="002160C9">
      <w:pPr>
        <w:rPr>
          <w:rFonts w:ascii="Verdana" w:hAnsi="Verdana" w:cs="Open Sans"/>
          <w:sz w:val="18"/>
          <w:szCs w:val="18"/>
          <w:lang w:val="de-AT"/>
        </w:rPr>
      </w:pPr>
    </w:p>
    <w:p w14:paraId="60BE1E72" w14:textId="49B6A76D" w:rsidR="002160C9" w:rsidRDefault="002160C9" w:rsidP="002160C9">
      <w:pPr>
        <w:pStyle w:val="Listenabsatz"/>
        <w:numPr>
          <w:ilvl w:val="0"/>
          <w:numId w:val="3"/>
        </w:numPr>
        <w:rPr>
          <w:rFonts w:ascii="Verdana" w:hAnsi="Verdana" w:cs="Open Sans"/>
          <w:sz w:val="18"/>
          <w:szCs w:val="18"/>
          <w:lang w:val="de-AT"/>
        </w:rPr>
      </w:pPr>
      <w:r w:rsidRPr="002160C9">
        <w:rPr>
          <w:rFonts w:ascii="Verdana" w:hAnsi="Verdana" w:cs="Open Sans"/>
          <w:sz w:val="18"/>
          <w:szCs w:val="18"/>
          <w:lang w:val="de-AT"/>
        </w:rPr>
        <w:t>Füllen Sie das Anfrageformular aus und senden sie die Anfrage ab.</w:t>
      </w:r>
    </w:p>
    <w:p w14:paraId="1EFAEE9E" w14:textId="77777777" w:rsidR="00E215C5" w:rsidRPr="00E215C5" w:rsidRDefault="00E215C5" w:rsidP="00E215C5">
      <w:pPr>
        <w:pStyle w:val="Listenabsatz"/>
        <w:rPr>
          <w:rFonts w:ascii="Verdana" w:hAnsi="Verdana" w:cs="Open Sans"/>
          <w:sz w:val="18"/>
          <w:szCs w:val="18"/>
          <w:lang w:val="de-AT"/>
        </w:rPr>
      </w:pPr>
    </w:p>
    <w:p w14:paraId="34D504FC" w14:textId="77777777" w:rsidR="00E215C5" w:rsidRPr="002160C9" w:rsidRDefault="00E215C5" w:rsidP="00E215C5">
      <w:pPr>
        <w:pStyle w:val="Listenabsatz"/>
        <w:numPr>
          <w:ilvl w:val="0"/>
          <w:numId w:val="3"/>
        </w:numPr>
        <w:rPr>
          <w:rFonts w:ascii="Verdana" w:hAnsi="Verdana" w:cs="Open Sans"/>
          <w:sz w:val="18"/>
          <w:szCs w:val="18"/>
          <w:lang w:val="de-AT"/>
        </w:rPr>
      </w:pPr>
      <w:r w:rsidRPr="002160C9">
        <w:rPr>
          <w:rFonts w:ascii="Verdana" w:hAnsi="Verdana" w:cs="Open Sans"/>
          <w:sz w:val="18"/>
          <w:szCs w:val="18"/>
          <w:lang w:val="de-AT"/>
        </w:rPr>
        <w:t xml:space="preserve">Bei der Einsicht können Sie zur besseren Orientierung zwischen Karte und Satellit auswählen. Die exakten Daten stehen auch als Geodaten zur Verfügung, um von einem Geometer exakt eingemessen werden zu können. </w:t>
      </w:r>
    </w:p>
    <w:p w14:paraId="7F41EBAB" w14:textId="77777777" w:rsidR="00E215C5" w:rsidRPr="002160C9" w:rsidRDefault="00E215C5" w:rsidP="00E215C5">
      <w:pPr>
        <w:pStyle w:val="Listenabsatz"/>
        <w:rPr>
          <w:rFonts w:ascii="Verdana" w:hAnsi="Verdana" w:cs="Open Sans"/>
          <w:sz w:val="18"/>
          <w:szCs w:val="18"/>
          <w:lang w:val="de-AT"/>
        </w:rPr>
      </w:pPr>
    </w:p>
    <w:p w14:paraId="2031B14B" w14:textId="77777777" w:rsidR="002160C9" w:rsidRPr="002160C9" w:rsidRDefault="002160C9" w:rsidP="002160C9">
      <w:pPr>
        <w:rPr>
          <w:rFonts w:ascii="Verdana" w:hAnsi="Verdana" w:cs="Open Sans"/>
          <w:sz w:val="18"/>
          <w:szCs w:val="18"/>
          <w:lang w:val="de-AT"/>
        </w:rPr>
      </w:pPr>
    </w:p>
    <w:p w14:paraId="78A2D759" w14:textId="2D6B43DE" w:rsidR="002160C9" w:rsidRPr="00E215C5" w:rsidRDefault="002160C9" w:rsidP="00E215C5">
      <w:pPr>
        <w:rPr>
          <w:rFonts w:ascii="Verdana" w:hAnsi="Verdana" w:cs="Open Sans"/>
          <w:sz w:val="18"/>
          <w:szCs w:val="18"/>
          <w:lang w:val="de-AT"/>
        </w:rPr>
      </w:pPr>
      <w:r w:rsidRPr="00E215C5">
        <w:rPr>
          <w:rFonts w:ascii="Verdana" w:hAnsi="Verdana" w:cs="Open Sans"/>
          <w:sz w:val="18"/>
          <w:szCs w:val="18"/>
          <w:lang w:val="de-AT"/>
        </w:rPr>
        <w:t xml:space="preserve">Bitte beachten Sie, dass Anfragen zu kleinen Gebieten (z.B. 1 Grundstück betreffend) direkt ausgewertet und eingesehen werden können. Bei Anfragen größeren Umfangs bedarf es einer manuellen Prüfung. Dies kann je nach Größe des Abfragegebiets auch mehrere Werktage in Anspruch nehmen. Sie erhalten hier aber eine Verständigung per E-Mail, sobald die Einsicht online verfügbar ist. </w:t>
      </w:r>
    </w:p>
    <w:p w14:paraId="07176947" w14:textId="77777777" w:rsidR="002160C9" w:rsidRPr="002160C9" w:rsidRDefault="002160C9" w:rsidP="002160C9">
      <w:pPr>
        <w:rPr>
          <w:rFonts w:ascii="Verdana" w:hAnsi="Verdana" w:cs="Open Sans"/>
          <w:sz w:val="18"/>
          <w:szCs w:val="18"/>
          <w:lang w:val="de-AT"/>
        </w:rPr>
      </w:pPr>
    </w:p>
    <w:p w14:paraId="1B6AA8D8" w14:textId="77777777" w:rsidR="002160C9" w:rsidRPr="00E215C5" w:rsidRDefault="002160C9" w:rsidP="002160C9">
      <w:pPr>
        <w:rPr>
          <w:rFonts w:ascii="Verdana" w:hAnsi="Verdana" w:cs="Open Sans"/>
          <w:sz w:val="18"/>
          <w:szCs w:val="18"/>
          <w:lang w:val="de-AT"/>
        </w:rPr>
      </w:pPr>
    </w:p>
    <w:p w14:paraId="79FB03BC" w14:textId="04EA2D63" w:rsidR="00E215C5" w:rsidRPr="00E215C5" w:rsidRDefault="00E215C5" w:rsidP="002160C9">
      <w:pPr>
        <w:rPr>
          <w:rFonts w:ascii="Verdana" w:hAnsi="Verdana" w:cs="Open Sans"/>
          <w:sz w:val="18"/>
          <w:szCs w:val="18"/>
          <w:lang w:val="de-AT"/>
        </w:rPr>
      </w:pPr>
      <w:r w:rsidRPr="00E215C5">
        <w:rPr>
          <w:rFonts w:ascii="Verdana" w:hAnsi="Verdana" w:cs="Open Sans"/>
          <w:sz w:val="18"/>
          <w:szCs w:val="18"/>
          <w:lang w:val="de-AT"/>
        </w:rPr>
        <w:t xml:space="preserve">Wir möchten darauf hinweisen, dass unser Dienst ausschließlich Einbauten der gelisteten Unternehmen (siehe Startseite </w:t>
      </w:r>
      <w:hyperlink r:id="rId8" w:history="1">
        <w:r w:rsidRPr="00E215C5">
          <w:rPr>
            <w:rStyle w:val="Hyperlink"/>
            <w:rFonts w:ascii="Verdana" w:hAnsi="Verdana" w:cs="Open Sans"/>
            <w:color w:val="auto"/>
            <w:sz w:val="18"/>
            <w:szCs w:val="18"/>
            <w:lang w:val="de-AT"/>
          </w:rPr>
          <w:t>www.einbautenerhebung.at</w:t>
        </w:r>
      </w:hyperlink>
      <w:r w:rsidRPr="00E215C5">
        <w:rPr>
          <w:rFonts w:ascii="Verdana" w:hAnsi="Verdana" w:cs="Open Sans"/>
          <w:sz w:val="18"/>
          <w:szCs w:val="18"/>
          <w:lang w:val="de-AT"/>
        </w:rPr>
        <w:t xml:space="preserve">) umfasst und dass in Ihrem Gebiet auch Infrastruktur von Dritten verbaut sein kann. </w:t>
      </w:r>
    </w:p>
    <w:p w14:paraId="6A81B051" w14:textId="77777777" w:rsidR="00E215C5" w:rsidRDefault="00E215C5" w:rsidP="002160C9">
      <w:pPr>
        <w:rPr>
          <w:rFonts w:ascii="Verdana" w:hAnsi="Verdana" w:cs="Open Sans"/>
          <w:color w:val="FF0000"/>
          <w:sz w:val="18"/>
          <w:szCs w:val="18"/>
          <w:lang w:val="de-AT"/>
        </w:rPr>
      </w:pPr>
    </w:p>
    <w:p w14:paraId="3184804D" w14:textId="26DBF21A" w:rsidR="00502B34" w:rsidRPr="002160C9" w:rsidRDefault="00502B34" w:rsidP="002160C9">
      <w:pPr>
        <w:rPr>
          <w:color w:val="FF0000"/>
          <w:lang w:val="de-AT"/>
        </w:rPr>
      </w:pPr>
    </w:p>
    <w:sectPr w:rsidR="00502B34" w:rsidRPr="002160C9" w:rsidSect="00924CDC">
      <w:headerReference w:type="even" r:id="rId9"/>
      <w:headerReference w:type="default" r:id="rId10"/>
      <w:footerReference w:type="even" r:id="rId11"/>
      <w:footerReference w:type="default" r:id="rId12"/>
      <w:headerReference w:type="first" r:id="rId13"/>
      <w:footerReference w:type="first" r:id="rId14"/>
      <w:type w:val="continuous"/>
      <w:pgSz w:w="11900" w:h="16840"/>
      <w:pgMar w:top="2169" w:right="1418" w:bottom="1925" w:left="1418" w:header="0" w:footer="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8488C4" w14:textId="77777777" w:rsidR="000E5E09" w:rsidRDefault="000E5E09" w:rsidP="009113E2">
      <w:r>
        <w:separator/>
      </w:r>
    </w:p>
  </w:endnote>
  <w:endnote w:type="continuationSeparator" w:id="0">
    <w:p w14:paraId="33DE4BCD" w14:textId="77777777" w:rsidR="000E5E09" w:rsidRDefault="000E5E09" w:rsidP="009113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9450F" w14:textId="08428B76" w:rsidR="00924CDC" w:rsidRDefault="00924CDC">
    <w:pPr>
      <w:pStyle w:val="Fuzeile"/>
    </w:pPr>
    <w:r>
      <w:rPr>
        <w:noProof/>
      </w:rPr>
      <w:drawing>
        <wp:inline distT="0" distB="0" distL="0" distR="0" wp14:anchorId="7BECD520" wp14:editId="47B933B8">
          <wp:extent cx="5753100" cy="9271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tretch>
                    <a:fillRect/>
                  </a:stretch>
                </pic:blipFill>
                <pic:spPr>
                  <a:xfrm>
                    <a:off x="0" y="0"/>
                    <a:ext cx="5753100" cy="92710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8A8E3" w14:textId="17B6507A" w:rsidR="00924CDC" w:rsidRDefault="00924CDC">
    <w:pPr>
      <w:pStyle w:val="Fuzeile"/>
    </w:pPr>
    <w:r>
      <w:rPr>
        <w:noProof/>
      </w:rPr>
      <w:drawing>
        <wp:inline distT="0" distB="0" distL="0" distR="0" wp14:anchorId="483A281E" wp14:editId="4440EA59">
          <wp:extent cx="5753100" cy="9271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
                    <a:extLst>
                      <a:ext uri="{28A0092B-C50C-407E-A947-70E740481C1C}">
                        <a14:useLocalDpi xmlns:a14="http://schemas.microsoft.com/office/drawing/2010/main" val="0"/>
                      </a:ext>
                    </a:extLst>
                  </a:blip>
                  <a:stretch>
                    <a:fillRect/>
                  </a:stretch>
                </pic:blipFill>
                <pic:spPr>
                  <a:xfrm>
                    <a:off x="0" y="0"/>
                    <a:ext cx="5753100" cy="9271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1497B" w14:textId="7C0B79A8" w:rsidR="0092705B" w:rsidRDefault="0092705B">
    <w:pPr>
      <w:pStyle w:val="Fuzeile"/>
    </w:pPr>
    <w:r>
      <w:rPr>
        <w:noProof/>
      </w:rPr>
      <w:drawing>
        <wp:inline distT="0" distB="0" distL="0" distR="0" wp14:anchorId="5F470A7B" wp14:editId="4369F29D">
          <wp:extent cx="5753100" cy="9271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tretch>
                    <a:fillRect/>
                  </a:stretch>
                </pic:blipFill>
                <pic:spPr>
                  <a:xfrm>
                    <a:off x="0" y="0"/>
                    <a:ext cx="5753100" cy="9271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38BEF3" w14:textId="77777777" w:rsidR="000E5E09" w:rsidRDefault="000E5E09" w:rsidP="009113E2">
      <w:r>
        <w:separator/>
      </w:r>
    </w:p>
  </w:footnote>
  <w:footnote w:type="continuationSeparator" w:id="0">
    <w:p w14:paraId="33B5834D" w14:textId="77777777" w:rsidR="000E5E09" w:rsidRDefault="000E5E09" w:rsidP="009113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F7769" w14:textId="3FCAF92D" w:rsidR="009113E2" w:rsidRDefault="00924CDC">
    <w:pPr>
      <w:pStyle w:val="Kopfzeile"/>
    </w:pPr>
    <w:r>
      <w:rPr>
        <w:noProof/>
      </w:rPr>
      <w:drawing>
        <wp:inline distT="0" distB="0" distL="0" distR="0" wp14:anchorId="68C6034B" wp14:editId="0F794D2F">
          <wp:extent cx="5753100" cy="11049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extLst>
                      <a:ext uri="{28A0092B-C50C-407E-A947-70E740481C1C}">
                        <a14:useLocalDpi xmlns:a14="http://schemas.microsoft.com/office/drawing/2010/main" val="0"/>
                      </a:ext>
                    </a:extLst>
                  </a:blip>
                  <a:stretch>
                    <a:fillRect/>
                  </a:stretch>
                </pic:blipFill>
                <pic:spPr>
                  <a:xfrm>
                    <a:off x="0" y="0"/>
                    <a:ext cx="5753100" cy="1104900"/>
                  </a:xfrm>
                  <a:prstGeom prst="rect">
                    <a:avLst/>
                  </a:prstGeom>
                </pic:spPr>
              </pic:pic>
            </a:graphicData>
          </a:graphic>
        </wp:inline>
      </w:drawing>
    </w:r>
    <w:r w:rsidR="00E215C5">
      <w:rPr>
        <w:noProof/>
      </w:rPr>
      <w:pict w14:anchorId="379782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2829177" o:spid="_x0000_s1026" type="#_x0000_t75" alt="" style="position:absolute;margin-left:0;margin-top:0;width:1240pt;height:1754pt;z-index:-251653120;mso-wrap-edited:f;mso-width-percent:0;mso-height-percent:0;mso-position-horizontal:center;mso-position-horizontal-relative:margin;mso-position-vertical:center;mso-position-vertical-relative:margin;mso-width-percent:0;mso-height-percent:0" o:allowincell="f">
          <v:imagedata r:id="rId2" o:title="Briefpapier_BBOE_Linz"/>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2B030" w14:textId="174C68F3" w:rsidR="00924CDC" w:rsidRPr="009F073A" w:rsidRDefault="00924CDC">
    <w:pPr>
      <w:pStyle w:val="Kopfzeile"/>
      <w:rPr>
        <w:rFonts w:ascii="Verdana" w:hAnsi="Verdana"/>
      </w:rPr>
    </w:pPr>
    <w:r w:rsidRPr="009F073A">
      <w:rPr>
        <w:rFonts w:ascii="Verdana" w:hAnsi="Verdana"/>
        <w:noProof/>
      </w:rPr>
      <w:drawing>
        <wp:inline distT="0" distB="0" distL="0" distR="0" wp14:anchorId="69630047" wp14:editId="6E290DE8">
          <wp:extent cx="5753100" cy="11049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
                    <a:extLst>
                      <a:ext uri="{28A0092B-C50C-407E-A947-70E740481C1C}">
                        <a14:useLocalDpi xmlns:a14="http://schemas.microsoft.com/office/drawing/2010/main" val="0"/>
                      </a:ext>
                    </a:extLst>
                  </a:blip>
                  <a:stretch>
                    <a:fillRect/>
                  </a:stretch>
                </pic:blipFill>
                <pic:spPr>
                  <a:xfrm>
                    <a:off x="0" y="0"/>
                    <a:ext cx="5753100" cy="11049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A3A78" w14:textId="3C315705" w:rsidR="009113E2" w:rsidRDefault="0092705B">
    <w:pPr>
      <w:pStyle w:val="Kopfzeile"/>
    </w:pPr>
    <w:r>
      <w:rPr>
        <w:noProof/>
      </w:rPr>
      <w:drawing>
        <wp:inline distT="0" distB="0" distL="0" distR="0" wp14:anchorId="4BE43E35" wp14:editId="0E336241">
          <wp:extent cx="5753100" cy="11049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extLst>
                      <a:ext uri="{28A0092B-C50C-407E-A947-70E740481C1C}">
                        <a14:useLocalDpi xmlns:a14="http://schemas.microsoft.com/office/drawing/2010/main" val="0"/>
                      </a:ext>
                    </a:extLst>
                  </a:blip>
                  <a:stretch>
                    <a:fillRect/>
                  </a:stretch>
                </pic:blipFill>
                <pic:spPr>
                  <a:xfrm>
                    <a:off x="0" y="0"/>
                    <a:ext cx="5753100" cy="1104900"/>
                  </a:xfrm>
                  <a:prstGeom prst="rect">
                    <a:avLst/>
                  </a:prstGeom>
                </pic:spPr>
              </pic:pic>
            </a:graphicData>
          </a:graphic>
        </wp:inline>
      </w:drawing>
    </w:r>
    <w:r w:rsidR="00E215C5">
      <w:rPr>
        <w:noProof/>
      </w:rPr>
      <w:pict w14:anchorId="2EE6F6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2829176" o:spid="_x0000_s1025" type="#_x0000_t75" alt="" style="position:absolute;margin-left:0;margin-top:0;width:1240pt;height:1754pt;z-index:-251656192;mso-wrap-edited:f;mso-width-percent:0;mso-height-percent:0;mso-position-horizontal:center;mso-position-horizontal-relative:margin;mso-position-vertical:center;mso-position-vertical-relative:margin;mso-width-percent:0;mso-height-percent:0" o:allowincell="f">
          <v:imagedata r:id="rId2" o:title="Briefpapier_BBOE_Linz"/>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550AC"/>
    <w:multiLevelType w:val="hybridMultilevel"/>
    <w:tmpl w:val="04BCE8EE"/>
    <w:lvl w:ilvl="0" w:tplc="E74E55CC">
      <w:start w:val="2"/>
      <w:numFmt w:val="bullet"/>
      <w:lvlText w:val=""/>
      <w:lvlJc w:val="left"/>
      <w:pPr>
        <w:ind w:left="720" w:hanging="360"/>
      </w:pPr>
      <w:rPr>
        <w:rFonts w:ascii="Symbol" w:eastAsiaTheme="minorHAnsi" w:hAnsi="Symbol" w:cs="Open San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621211D5"/>
    <w:multiLevelType w:val="hybridMultilevel"/>
    <w:tmpl w:val="3B12715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763C3636"/>
    <w:multiLevelType w:val="hybridMultilevel"/>
    <w:tmpl w:val="F2C4D86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772314139">
    <w:abstractNumId w:val="0"/>
  </w:num>
  <w:num w:numId="2" w16cid:durableId="507988706">
    <w:abstractNumId w:val="2"/>
  </w:num>
  <w:num w:numId="3" w16cid:durableId="3943966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defaultTabStop w:val="708"/>
  <w:hyphenationZone w:val="425"/>
  <w:drawingGridHorizontalSpacing w:val="120"/>
  <w:drawingGridVerticalSpacing w:val="163"/>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13E2"/>
    <w:rsid w:val="000103EB"/>
    <w:rsid w:val="00041F45"/>
    <w:rsid w:val="000543BE"/>
    <w:rsid w:val="000E5E09"/>
    <w:rsid w:val="00156B2E"/>
    <w:rsid w:val="001D755B"/>
    <w:rsid w:val="002160C9"/>
    <w:rsid w:val="003103CF"/>
    <w:rsid w:val="003401B7"/>
    <w:rsid w:val="003C0C59"/>
    <w:rsid w:val="004168E4"/>
    <w:rsid w:val="00443E19"/>
    <w:rsid w:val="00452505"/>
    <w:rsid w:val="004C49D1"/>
    <w:rsid w:val="004E09B4"/>
    <w:rsid w:val="00502B34"/>
    <w:rsid w:val="005327BC"/>
    <w:rsid w:val="005400A9"/>
    <w:rsid w:val="005E664D"/>
    <w:rsid w:val="00615A9C"/>
    <w:rsid w:val="00623C51"/>
    <w:rsid w:val="00660BD2"/>
    <w:rsid w:val="0072155C"/>
    <w:rsid w:val="00721BFD"/>
    <w:rsid w:val="00752B33"/>
    <w:rsid w:val="00785D13"/>
    <w:rsid w:val="007B03C7"/>
    <w:rsid w:val="0085333C"/>
    <w:rsid w:val="008D6903"/>
    <w:rsid w:val="009113E2"/>
    <w:rsid w:val="00924CDC"/>
    <w:rsid w:val="0092705B"/>
    <w:rsid w:val="00995D1A"/>
    <w:rsid w:val="009A2C6E"/>
    <w:rsid w:val="009A39FC"/>
    <w:rsid w:val="009C3DD2"/>
    <w:rsid w:val="009F073A"/>
    <w:rsid w:val="00A9793A"/>
    <w:rsid w:val="00AC712B"/>
    <w:rsid w:val="00B30E39"/>
    <w:rsid w:val="00B768A8"/>
    <w:rsid w:val="00B86CED"/>
    <w:rsid w:val="00BE6F59"/>
    <w:rsid w:val="00C935B3"/>
    <w:rsid w:val="00CC474D"/>
    <w:rsid w:val="00D10F2C"/>
    <w:rsid w:val="00D161CF"/>
    <w:rsid w:val="00D74D23"/>
    <w:rsid w:val="00D85414"/>
    <w:rsid w:val="00D9685F"/>
    <w:rsid w:val="00DA29D6"/>
    <w:rsid w:val="00DF6BCE"/>
    <w:rsid w:val="00E215C5"/>
    <w:rsid w:val="00F14C8A"/>
    <w:rsid w:val="00F53E46"/>
    <w:rsid w:val="00F75D41"/>
    <w:rsid w:val="00FB62DE"/>
    <w:rsid w:val="00FE28A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A475DC"/>
  <w15:chartTrackingRefBased/>
  <w15:docId w15:val="{A78ACC81-E438-5645-8D7F-58F4633AE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43E19"/>
    <w:pPr>
      <w:widowControl w:val="0"/>
      <w:autoSpaceDE w:val="0"/>
      <w:autoSpaceDN w:val="0"/>
    </w:pPr>
    <w:rPr>
      <w:sz w:val="22"/>
      <w:szCs w:val="22"/>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113E2"/>
    <w:pPr>
      <w:widowControl/>
      <w:tabs>
        <w:tab w:val="center" w:pos="4536"/>
        <w:tab w:val="right" w:pos="9072"/>
      </w:tabs>
      <w:autoSpaceDE/>
      <w:autoSpaceDN/>
    </w:pPr>
    <w:rPr>
      <w:rFonts w:eastAsiaTheme="minorEastAsia"/>
      <w:sz w:val="24"/>
      <w:szCs w:val="24"/>
      <w:lang w:val="de-AT"/>
    </w:rPr>
  </w:style>
  <w:style w:type="character" w:customStyle="1" w:styleId="KopfzeileZchn">
    <w:name w:val="Kopfzeile Zchn"/>
    <w:basedOn w:val="Absatz-Standardschriftart"/>
    <w:link w:val="Kopfzeile"/>
    <w:uiPriority w:val="99"/>
    <w:rsid w:val="009113E2"/>
    <w:rPr>
      <w:rFonts w:eastAsiaTheme="minorEastAsia"/>
    </w:rPr>
  </w:style>
  <w:style w:type="paragraph" w:styleId="Fuzeile">
    <w:name w:val="footer"/>
    <w:basedOn w:val="Standard"/>
    <w:link w:val="FuzeileZchn"/>
    <w:uiPriority w:val="99"/>
    <w:unhideWhenUsed/>
    <w:rsid w:val="009113E2"/>
    <w:pPr>
      <w:widowControl/>
      <w:tabs>
        <w:tab w:val="center" w:pos="4536"/>
        <w:tab w:val="right" w:pos="9072"/>
      </w:tabs>
      <w:autoSpaceDE/>
      <w:autoSpaceDN/>
    </w:pPr>
    <w:rPr>
      <w:rFonts w:eastAsiaTheme="minorEastAsia"/>
      <w:sz w:val="24"/>
      <w:szCs w:val="24"/>
      <w:lang w:val="de-AT"/>
    </w:rPr>
  </w:style>
  <w:style w:type="character" w:customStyle="1" w:styleId="FuzeileZchn">
    <w:name w:val="Fußzeile Zchn"/>
    <w:basedOn w:val="Absatz-Standardschriftart"/>
    <w:link w:val="Fuzeile"/>
    <w:uiPriority w:val="99"/>
    <w:rsid w:val="009113E2"/>
    <w:rPr>
      <w:rFonts w:eastAsiaTheme="minorEastAsia"/>
    </w:rPr>
  </w:style>
  <w:style w:type="paragraph" w:customStyle="1" w:styleId="Default">
    <w:name w:val="Default"/>
    <w:rsid w:val="00502B34"/>
    <w:pPr>
      <w:autoSpaceDE w:val="0"/>
      <w:autoSpaceDN w:val="0"/>
      <w:adjustRightInd w:val="0"/>
    </w:pPr>
    <w:rPr>
      <w:rFonts w:ascii="Verdana" w:hAnsi="Verdana" w:cs="Verdana"/>
      <w:color w:val="000000"/>
    </w:rPr>
  </w:style>
  <w:style w:type="paragraph" w:styleId="Titel">
    <w:name w:val="Title"/>
    <w:basedOn w:val="Standard"/>
    <w:next w:val="Standard"/>
    <w:link w:val="TitelZchn"/>
    <w:autoRedefine/>
    <w:uiPriority w:val="10"/>
    <w:qFormat/>
    <w:rsid w:val="00502B34"/>
    <w:pPr>
      <w:widowControl/>
      <w:autoSpaceDE/>
      <w:autoSpaceDN/>
      <w:spacing w:before="120" w:after="120"/>
      <w:contextualSpacing/>
    </w:pPr>
    <w:rPr>
      <w:rFonts w:ascii="Verdana" w:eastAsiaTheme="majorEastAsia" w:hAnsi="Verdana" w:cs="Open Sans"/>
      <w:b/>
      <w:bCs/>
      <w:spacing w:val="-10"/>
      <w:kern w:val="28"/>
      <w:sz w:val="24"/>
      <w:szCs w:val="24"/>
      <w:u w:val="single"/>
      <w:lang w:val="de-AT"/>
    </w:rPr>
  </w:style>
  <w:style w:type="character" w:customStyle="1" w:styleId="TitelZchn">
    <w:name w:val="Titel Zchn"/>
    <w:basedOn w:val="Absatz-Standardschriftart"/>
    <w:link w:val="Titel"/>
    <w:uiPriority w:val="10"/>
    <w:rsid w:val="00502B34"/>
    <w:rPr>
      <w:rFonts w:ascii="Verdana" w:eastAsiaTheme="majorEastAsia" w:hAnsi="Verdana" w:cs="Open Sans"/>
      <w:b/>
      <w:bCs/>
      <w:spacing w:val="-10"/>
      <w:kern w:val="28"/>
      <w:u w:val="single"/>
    </w:rPr>
  </w:style>
  <w:style w:type="paragraph" w:styleId="Listenabsatz">
    <w:name w:val="List Paragraph"/>
    <w:basedOn w:val="Standard"/>
    <w:uiPriority w:val="34"/>
    <w:qFormat/>
    <w:rsid w:val="002160C9"/>
    <w:pPr>
      <w:ind w:left="720"/>
      <w:contextualSpacing/>
    </w:pPr>
  </w:style>
  <w:style w:type="character" w:styleId="Hyperlink">
    <w:name w:val="Hyperlink"/>
    <w:basedOn w:val="Absatz-Standardschriftart"/>
    <w:uiPriority w:val="99"/>
    <w:unhideWhenUsed/>
    <w:rsid w:val="00E215C5"/>
    <w:rPr>
      <w:color w:val="0563C1" w:themeColor="hyperlink"/>
      <w:u w:val="single"/>
    </w:rPr>
  </w:style>
  <w:style w:type="character" w:styleId="NichtaufgelsteErwhnung">
    <w:name w:val="Unresolved Mention"/>
    <w:basedOn w:val="Absatz-Standardschriftart"/>
    <w:uiPriority w:val="99"/>
    <w:semiHidden/>
    <w:unhideWhenUsed/>
    <w:rsid w:val="00E215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inbautenerhebung.at"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1FBBCB-996B-431D-80B6-E1A38572F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232</Words>
  <Characters>1464</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Brigita Bede</dc:creator>
  <cp:keywords/>
  <dc:description/>
  <cp:lastModifiedBy>Niedermayer Katharina</cp:lastModifiedBy>
  <cp:revision>3</cp:revision>
  <cp:lastPrinted>2022-03-29T07:14:00Z</cp:lastPrinted>
  <dcterms:created xsi:type="dcterms:W3CDTF">2022-07-06T06:48:00Z</dcterms:created>
  <dcterms:modified xsi:type="dcterms:W3CDTF">2022-07-06T06:58:00Z</dcterms:modified>
</cp:coreProperties>
</file>